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D10" w:rsidRPr="00787BF1" w:rsidRDefault="00EE2D10" w:rsidP="00EE2D10">
      <w:pPr>
        <w:pStyle w:val="Heading2"/>
        <w:rPr>
          <w:lang w:val="vi-VN"/>
        </w:rPr>
      </w:pPr>
      <w:bookmarkStart w:id="0" w:name="_Toc155342860"/>
      <w:bookmarkStart w:id="1" w:name="_GoBack"/>
      <w:r w:rsidRPr="00787BF1">
        <w:rPr>
          <w:b/>
          <w:sz w:val="24"/>
          <w:lang w:val="vi-VN"/>
        </w:rPr>
        <w:t>182. LUẬT HÌNH SỰ</w:t>
      </w:r>
      <w:bookmarkEnd w:id="1"/>
      <w:r w:rsidRPr="00787BF1">
        <w:rPr>
          <w:lang w:val="vi-VN"/>
        </w:rPr>
        <w:t xml:space="preserve">, </w:t>
      </w:r>
      <w:proofErr w:type="spellStart"/>
      <w:r w:rsidRPr="00787BF1">
        <w:rPr>
          <w:bCs/>
          <w:lang w:eastAsia="vi-VN"/>
        </w:rPr>
        <w:t>ngành</w:t>
      </w:r>
      <w:proofErr w:type="spellEnd"/>
      <w:r w:rsidRPr="00787BF1">
        <w:rPr>
          <w:bCs/>
          <w:lang w:eastAsia="vi-VN"/>
        </w:rPr>
        <w:t xml:space="preserve"> </w:t>
      </w:r>
      <w:proofErr w:type="spellStart"/>
      <w:r w:rsidRPr="00787BF1">
        <w:rPr>
          <w:bCs/>
          <w:lang w:eastAsia="vi-VN"/>
        </w:rPr>
        <w:t>luật</w:t>
      </w:r>
      <w:proofErr w:type="spellEnd"/>
      <w:r w:rsidRPr="00787BF1">
        <w:rPr>
          <w:bCs/>
          <w:lang w:eastAsia="vi-VN"/>
        </w:rPr>
        <w:t xml:space="preserve"> </w:t>
      </w:r>
      <w:proofErr w:type="spellStart"/>
      <w:r w:rsidRPr="00787BF1">
        <w:rPr>
          <w:bCs/>
          <w:lang w:eastAsia="vi-VN"/>
        </w:rPr>
        <w:t>trong</w:t>
      </w:r>
      <w:proofErr w:type="spellEnd"/>
      <w:r w:rsidRPr="00787BF1">
        <w:rPr>
          <w:bCs/>
          <w:lang w:eastAsia="vi-VN"/>
        </w:rPr>
        <w:t xml:space="preserve"> </w:t>
      </w:r>
      <w:proofErr w:type="spellStart"/>
      <w:r w:rsidRPr="00787BF1">
        <w:rPr>
          <w:bCs/>
          <w:lang w:eastAsia="vi-VN"/>
        </w:rPr>
        <w:t>hệ</w:t>
      </w:r>
      <w:proofErr w:type="spellEnd"/>
      <w:r w:rsidRPr="00787BF1">
        <w:rPr>
          <w:bCs/>
          <w:lang w:eastAsia="vi-VN"/>
        </w:rPr>
        <w:t xml:space="preserve"> </w:t>
      </w:r>
      <w:proofErr w:type="spellStart"/>
      <w:r w:rsidRPr="00787BF1">
        <w:rPr>
          <w:bCs/>
          <w:lang w:eastAsia="vi-VN"/>
        </w:rPr>
        <w:t>thống</w:t>
      </w:r>
      <w:proofErr w:type="spellEnd"/>
      <w:r w:rsidRPr="00787BF1">
        <w:rPr>
          <w:bCs/>
          <w:lang w:eastAsia="vi-VN"/>
        </w:rPr>
        <w:t xml:space="preserve"> </w:t>
      </w:r>
      <w:proofErr w:type="spellStart"/>
      <w:r w:rsidRPr="00787BF1">
        <w:rPr>
          <w:bCs/>
          <w:lang w:eastAsia="vi-VN"/>
        </w:rPr>
        <w:t>pháp</w:t>
      </w:r>
      <w:proofErr w:type="spellEnd"/>
      <w:r w:rsidRPr="00787BF1">
        <w:rPr>
          <w:bCs/>
          <w:lang w:eastAsia="vi-VN"/>
        </w:rPr>
        <w:t xml:space="preserve"> </w:t>
      </w:r>
      <w:proofErr w:type="spellStart"/>
      <w:r w:rsidRPr="00787BF1">
        <w:rPr>
          <w:bCs/>
          <w:lang w:eastAsia="vi-VN"/>
        </w:rPr>
        <w:t>luật</w:t>
      </w:r>
      <w:proofErr w:type="spellEnd"/>
      <w:r w:rsidRPr="00787BF1">
        <w:rPr>
          <w:bCs/>
          <w:lang w:eastAsia="vi-VN"/>
        </w:rPr>
        <w:t xml:space="preserve"> </w:t>
      </w:r>
      <w:proofErr w:type="spellStart"/>
      <w:r w:rsidRPr="00787BF1">
        <w:rPr>
          <w:bCs/>
          <w:lang w:eastAsia="vi-VN"/>
        </w:rPr>
        <w:t>quốc</w:t>
      </w:r>
      <w:proofErr w:type="spellEnd"/>
      <w:r w:rsidRPr="00787BF1">
        <w:rPr>
          <w:bCs/>
          <w:lang w:eastAsia="vi-VN"/>
        </w:rPr>
        <w:t xml:space="preserve"> </w:t>
      </w:r>
      <w:proofErr w:type="spellStart"/>
      <w:r w:rsidRPr="00787BF1">
        <w:rPr>
          <w:bCs/>
          <w:lang w:eastAsia="vi-VN"/>
        </w:rPr>
        <w:t>gia</w:t>
      </w:r>
      <w:proofErr w:type="spellEnd"/>
      <w:r w:rsidRPr="00787BF1">
        <w:rPr>
          <w:bCs/>
          <w:lang w:eastAsia="vi-VN"/>
        </w:rPr>
        <w:t xml:space="preserve">, </w:t>
      </w:r>
      <w:proofErr w:type="spellStart"/>
      <w:r w:rsidRPr="00787BF1">
        <w:rPr>
          <w:bCs/>
          <w:lang w:eastAsia="vi-VN"/>
        </w:rPr>
        <w:t>bao</w:t>
      </w:r>
      <w:proofErr w:type="spellEnd"/>
      <w:r w:rsidRPr="00787BF1">
        <w:rPr>
          <w:bCs/>
          <w:lang w:eastAsia="vi-VN"/>
        </w:rPr>
        <w:t xml:space="preserve"> </w:t>
      </w:r>
      <w:proofErr w:type="spellStart"/>
      <w:r w:rsidRPr="00787BF1">
        <w:rPr>
          <w:bCs/>
          <w:lang w:eastAsia="vi-VN"/>
        </w:rPr>
        <w:t>gồm</w:t>
      </w:r>
      <w:proofErr w:type="spellEnd"/>
      <w:r w:rsidRPr="00787BF1">
        <w:rPr>
          <w:bCs/>
          <w:lang w:eastAsia="vi-VN"/>
        </w:rPr>
        <w:t xml:space="preserve"> </w:t>
      </w:r>
      <w:proofErr w:type="spellStart"/>
      <w:r w:rsidRPr="00787BF1">
        <w:rPr>
          <w:bCs/>
          <w:lang w:eastAsia="vi-VN"/>
        </w:rPr>
        <w:t>tổng</w:t>
      </w:r>
      <w:proofErr w:type="spellEnd"/>
      <w:r w:rsidRPr="00787BF1">
        <w:rPr>
          <w:bCs/>
          <w:lang w:eastAsia="vi-VN"/>
        </w:rPr>
        <w:t xml:space="preserve"> </w:t>
      </w:r>
      <w:proofErr w:type="spellStart"/>
      <w:r w:rsidRPr="00787BF1">
        <w:rPr>
          <w:bCs/>
          <w:lang w:eastAsia="vi-VN"/>
        </w:rPr>
        <w:t>thể</w:t>
      </w:r>
      <w:proofErr w:type="spellEnd"/>
      <w:r w:rsidRPr="00787BF1">
        <w:rPr>
          <w:bCs/>
          <w:lang w:eastAsia="vi-VN"/>
        </w:rPr>
        <w:t xml:space="preserve"> </w:t>
      </w:r>
      <w:proofErr w:type="spellStart"/>
      <w:r w:rsidRPr="00787BF1">
        <w:rPr>
          <w:bCs/>
          <w:lang w:eastAsia="vi-VN"/>
        </w:rPr>
        <w:t>các</w:t>
      </w:r>
      <w:proofErr w:type="spellEnd"/>
      <w:r w:rsidRPr="00787BF1">
        <w:rPr>
          <w:bCs/>
          <w:lang w:eastAsia="vi-VN"/>
        </w:rPr>
        <w:t xml:space="preserve"> </w:t>
      </w:r>
      <w:proofErr w:type="spellStart"/>
      <w:r w:rsidRPr="00787BF1">
        <w:rPr>
          <w:bCs/>
          <w:lang w:eastAsia="vi-VN"/>
        </w:rPr>
        <w:t>quy</w:t>
      </w:r>
      <w:proofErr w:type="spellEnd"/>
      <w:r w:rsidRPr="00787BF1">
        <w:rPr>
          <w:bCs/>
          <w:lang w:eastAsia="vi-VN"/>
        </w:rPr>
        <w:t xml:space="preserve"> </w:t>
      </w:r>
      <w:proofErr w:type="spellStart"/>
      <w:r w:rsidRPr="00787BF1">
        <w:rPr>
          <w:bCs/>
          <w:lang w:eastAsia="vi-VN"/>
        </w:rPr>
        <w:t>phạm</w:t>
      </w:r>
      <w:proofErr w:type="spellEnd"/>
      <w:r w:rsidRPr="00787BF1">
        <w:rPr>
          <w:bCs/>
          <w:lang w:eastAsia="vi-VN"/>
        </w:rPr>
        <w:t xml:space="preserve"> </w:t>
      </w:r>
      <w:proofErr w:type="spellStart"/>
      <w:r w:rsidRPr="00787BF1">
        <w:rPr>
          <w:bCs/>
          <w:lang w:eastAsia="vi-VN"/>
        </w:rPr>
        <w:t>pháp</w:t>
      </w:r>
      <w:proofErr w:type="spellEnd"/>
      <w:r w:rsidRPr="00787BF1">
        <w:rPr>
          <w:bCs/>
          <w:lang w:eastAsia="vi-VN"/>
        </w:rPr>
        <w:t xml:space="preserve"> </w:t>
      </w:r>
      <w:proofErr w:type="spellStart"/>
      <w:r w:rsidRPr="00787BF1">
        <w:rPr>
          <w:bCs/>
          <w:lang w:eastAsia="vi-VN"/>
        </w:rPr>
        <w:t>luật</w:t>
      </w:r>
      <w:proofErr w:type="spellEnd"/>
      <w:r w:rsidRPr="00787BF1">
        <w:rPr>
          <w:bCs/>
          <w:lang w:eastAsia="vi-VN"/>
        </w:rPr>
        <w:t xml:space="preserve"> do </w:t>
      </w:r>
      <w:proofErr w:type="spellStart"/>
      <w:r w:rsidRPr="00787BF1">
        <w:rPr>
          <w:bCs/>
          <w:lang w:eastAsia="vi-VN"/>
        </w:rPr>
        <w:t>Nhà</w:t>
      </w:r>
      <w:proofErr w:type="spellEnd"/>
      <w:r w:rsidRPr="00787BF1">
        <w:rPr>
          <w:bCs/>
          <w:lang w:eastAsia="vi-VN"/>
        </w:rPr>
        <w:t xml:space="preserve"> </w:t>
      </w:r>
      <w:proofErr w:type="spellStart"/>
      <w:r w:rsidRPr="00787BF1">
        <w:rPr>
          <w:bCs/>
          <w:lang w:eastAsia="vi-VN"/>
        </w:rPr>
        <w:t>nước</w:t>
      </w:r>
      <w:proofErr w:type="spellEnd"/>
      <w:r w:rsidRPr="00787BF1">
        <w:rPr>
          <w:bCs/>
          <w:lang w:eastAsia="vi-VN"/>
        </w:rPr>
        <w:t xml:space="preserve"> ban </w:t>
      </w:r>
      <w:proofErr w:type="spellStart"/>
      <w:r w:rsidRPr="00787BF1">
        <w:rPr>
          <w:bCs/>
          <w:lang w:eastAsia="vi-VN"/>
        </w:rPr>
        <w:t>hành</w:t>
      </w:r>
      <w:proofErr w:type="spellEnd"/>
      <w:r w:rsidRPr="00787BF1">
        <w:rPr>
          <w:bCs/>
          <w:lang w:eastAsia="vi-VN"/>
        </w:rPr>
        <w:t xml:space="preserve"> </w:t>
      </w:r>
      <w:proofErr w:type="spellStart"/>
      <w:r w:rsidRPr="00787BF1">
        <w:rPr>
          <w:bCs/>
          <w:lang w:eastAsia="vi-VN"/>
        </w:rPr>
        <w:t>hoặc</w:t>
      </w:r>
      <w:proofErr w:type="spellEnd"/>
      <w:r w:rsidRPr="00787BF1">
        <w:rPr>
          <w:bCs/>
          <w:lang w:eastAsia="vi-VN"/>
        </w:rPr>
        <w:t xml:space="preserve"> </w:t>
      </w:r>
      <w:proofErr w:type="spellStart"/>
      <w:r w:rsidRPr="00787BF1">
        <w:rPr>
          <w:bCs/>
          <w:lang w:eastAsia="vi-VN"/>
        </w:rPr>
        <w:t>thừa</w:t>
      </w:r>
      <w:proofErr w:type="spellEnd"/>
      <w:r w:rsidRPr="00787BF1">
        <w:rPr>
          <w:bCs/>
          <w:lang w:eastAsia="vi-VN"/>
        </w:rPr>
        <w:t xml:space="preserve"> </w:t>
      </w:r>
      <w:proofErr w:type="spellStart"/>
      <w:r w:rsidRPr="00787BF1">
        <w:rPr>
          <w:bCs/>
          <w:lang w:eastAsia="vi-VN"/>
        </w:rPr>
        <w:t>nhận</w:t>
      </w:r>
      <w:proofErr w:type="spellEnd"/>
      <w:r>
        <w:rPr>
          <w:bCs/>
          <w:lang w:eastAsia="vi-VN"/>
        </w:rPr>
        <w:t xml:space="preserve">, </w:t>
      </w:r>
      <w:r w:rsidRPr="00787BF1">
        <w:rPr>
          <w:lang w:val="vi-VN"/>
        </w:rPr>
        <w:t>quy định những hành vi nguy hiểm cho xã hội nào là tội phạm và các biện pháp trách nhiệm hình sự đối với những tội phạm đó.</w:t>
      </w:r>
      <w:bookmarkEnd w:id="0"/>
      <w:r w:rsidRPr="00787BF1">
        <w:rPr>
          <w:lang w:val="vi-VN"/>
        </w:rPr>
        <w:t xml:space="preserve"> </w:t>
      </w:r>
    </w:p>
    <w:p w:rsidR="00EE2D10" w:rsidRPr="00787BF1" w:rsidRDefault="00EE2D10" w:rsidP="00EE2D10">
      <w:pPr>
        <w:widowControl w:val="0"/>
        <w:adjustRightInd w:val="0"/>
        <w:snapToGrid w:val="0"/>
        <w:spacing w:before="120"/>
        <w:ind w:firstLine="284"/>
        <w:jc w:val="both"/>
        <w:rPr>
          <w:szCs w:val="28"/>
          <w:lang w:val="vi-VN"/>
        </w:rPr>
      </w:pPr>
      <w:r w:rsidRPr="00787BF1">
        <w:rPr>
          <w:szCs w:val="28"/>
          <w:lang w:val="vi-VN"/>
        </w:rPr>
        <w:t xml:space="preserve">LHS là một trong số ít ngành luật xuất hiện sớm nhất trong lịch sử </w:t>
      </w:r>
      <w:proofErr w:type="spellStart"/>
      <w:r w:rsidRPr="00787BF1">
        <w:rPr>
          <w:szCs w:val="28"/>
        </w:rPr>
        <w:t>xã</w:t>
      </w:r>
      <w:proofErr w:type="spellEnd"/>
      <w:r w:rsidRPr="00787BF1">
        <w:rPr>
          <w:szCs w:val="28"/>
        </w:rPr>
        <w:t xml:space="preserve"> </w:t>
      </w:r>
      <w:proofErr w:type="spellStart"/>
      <w:r w:rsidRPr="00787BF1">
        <w:rPr>
          <w:szCs w:val="28"/>
        </w:rPr>
        <w:t>hội</w:t>
      </w:r>
      <w:proofErr w:type="spellEnd"/>
      <w:r w:rsidRPr="00787BF1">
        <w:rPr>
          <w:szCs w:val="28"/>
        </w:rPr>
        <w:t xml:space="preserve"> </w:t>
      </w:r>
      <w:r w:rsidRPr="00787BF1">
        <w:rPr>
          <w:szCs w:val="28"/>
          <w:lang w:val="vi-VN"/>
        </w:rPr>
        <w:t>loài người</w:t>
      </w:r>
      <w:r w:rsidRPr="00787BF1">
        <w:rPr>
          <w:szCs w:val="28"/>
        </w:rPr>
        <w:t>,</w:t>
      </w:r>
      <w:r w:rsidRPr="00787BF1">
        <w:rPr>
          <w:szCs w:val="28"/>
          <w:lang w:val="vi-VN"/>
        </w:rPr>
        <w:t xml:space="preserve"> khi hệ thống pháp luật còn sơ khai. Qua quá trình phát triển, LHS luôn giữ một vai trò vô cùng quan trọng trong hệ thống pháp luật của </w:t>
      </w:r>
      <w:proofErr w:type="spellStart"/>
      <w:r w:rsidRPr="00787BF1">
        <w:rPr>
          <w:szCs w:val="28"/>
        </w:rPr>
        <w:t>mỗi</w:t>
      </w:r>
      <w:proofErr w:type="spellEnd"/>
      <w:r w:rsidRPr="00787BF1">
        <w:rPr>
          <w:szCs w:val="28"/>
          <w:lang w:val="vi-VN"/>
        </w:rPr>
        <w:t xml:space="preserve"> quốc gia. LHS có đầy đủ các đặc điểm của một ngành luật nói chung và các đặc trưng của một ngành luật độc lập. </w:t>
      </w:r>
      <w:proofErr w:type="spellStart"/>
      <w:r w:rsidRPr="00787BF1">
        <w:rPr>
          <w:szCs w:val="28"/>
        </w:rPr>
        <w:t>Các</w:t>
      </w:r>
      <w:proofErr w:type="spellEnd"/>
      <w:r w:rsidRPr="00787BF1">
        <w:rPr>
          <w:szCs w:val="28"/>
          <w:lang w:val="vi-VN"/>
        </w:rPr>
        <w:t xml:space="preserve"> đặc trưng đó được biểu hiện qua đối tượng điều chỉnh và phương pháp điều chỉnh của LHS. </w:t>
      </w:r>
    </w:p>
    <w:p w:rsidR="00EE2D10" w:rsidRPr="00787BF1" w:rsidRDefault="00EE2D10" w:rsidP="00EE2D10">
      <w:pPr>
        <w:widowControl w:val="0"/>
        <w:adjustRightInd w:val="0"/>
        <w:snapToGrid w:val="0"/>
        <w:spacing w:before="120"/>
        <w:ind w:firstLine="284"/>
        <w:jc w:val="both"/>
        <w:rPr>
          <w:szCs w:val="28"/>
          <w:lang w:val="vi-VN"/>
        </w:rPr>
      </w:pPr>
      <w:r w:rsidRPr="00787BF1">
        <w:rPr>
          <w:szCs w:val="28"/>
          <w:lang w:val="vi-VN"/>
        </w:rPr>
        <w:t xml:space="preserve">Đối tượng điều chỉnh của </w:t>
      </w:r>
      <w:r w:rsidRPr="00787BF1">
        <w:rPr>
          <w:szCs w:val="28"/>
          <w:lang w:val="en-SG"/>
        </w:rPr>
        <w:t>L</w:t>
      </w:r>
      <w:r w:rsidRPr="00787BF1">
        <w:rPr>
          <w:szCs w:val="28"/>
          <w:lang w:val="vi-VN"/>
        </w:rPr>
        <w:t xml:space="preserve">uật hình sự là các quan hệ xã hội phát sinh giữa Nhà nước và chủ thể thực hiện hành vi phạm tội. </w:t>
      </w:r>
    </w:p>
    <w:p w:rsidR="00EE2D10" w:rsidRPr="00787BF1" w:rsidRDefault="00EE2D10" w:rsidP="00EE2D10">
      <w:pPr>
        <w:widowControl w:val="0"/>
        <w:adjustRightInd w:val="0"/>
        <w:snapToGrid w:val="0"/>
        <w:spacing w:before="120"/>
        <w:ind w:firstLine="284"/>
        <w:jc w:val="both"/>
        <w:rPr>
          <w:szCs w:val="28"/>
          <w:lang w:val="vi-VN"/>
        </w:rPr>
      </w:pPr>
      <w:r w:rsidRPr="00787BF1">
        <w:rPr>
          <w:szCs w:val="28"/>
          <w:lang w:val="vi-VN"/>
        </w:rPr>
        <w:t xml:space="preserve">Chủ thể đầu tiên trong quan hệ pháp luật hình sự là Nhà nước, mà đại diện chính là các cơ quan tư pháp hình sự (Cơ quan điều tra, Viện </w:t>
      </w:r>
      <w:r w:rsidRPr="00787BF1">
        <w:rPr>
          <w:szCs w:val="28"/>
          <w:lang w:val="en-SG"/>
        </w:rPr>
        <w:t>k</w:t>
      </w:r>
      <w:r w:rsidRPr="00787BF1">
        <w:rPr>
          <w:szCs w:val="28"/>
          <w:lang w:val="vi-VN"/>
        </w:rPr>
        <w:t>iểm sát, Toà án …) có quyền điều tra, truy tố và xét xử cá nhân, pháp nhân thương mại phạm tội</w:t>
      </w:r>
      <w:r w:rsidRPr="00787BF1">
        <w:rPr>
          <w:szCs w:val="28"/>
        </w:rPr>
        <w:t xml:space="preserve"> </w:t>
      </w:r>
      <w:r w:rsidRPr="00787BF1">
        <w:rPr>
          <w:szCs w:val="28"/>
          <w:lang w:val="vi-VN"/>
        </w:rPr>
        <w:t xml:space="preserve">và buộc họ phải chịu những chế tài cụ thể theo quy định của </w:t>
      </w:r>
      <w:r w:rsidRPr="00787BF1">
        <w:rPr>
          <w:szCs w:val="28"/>
        </w:rPr>
        <w:t>LHS</w:t>
      </w:r>
      <w:r w:rsidRPr="00787BF1">
        <w:rPr>
          <w:szCs w:val="28"/>
          <w:lang w:val="vi-VN"/>
        </w:rPr>
        <w:t xml:space="preserve">. Chủ thể thứ hai trong quan hệ pháp luật hình sự đó là người phạm tội hoặc pháp nhân thương mại phạm tội. Họ có nghĩa vụ chấp hành các biện pháp cưỡng chế mà Nhà nước áp dụng đối với họ, đồng thời có quyền yêu cầu Nhà nước bảo đảm các quyền và lợi ích hợp pháp của mình trong giới hạn luật định. </w:t>
      </w:r>
    </w:p>
    <w:p w:rsidR="00EE2D10" w:rsidRPr="00787BF1" w:rsidRDefault="00EE2D10" w:rsidP="00EE2D10">
      <w:pPr>
        <w:widowControl w:val="0"/>
        <w:adjustRightInd w:val="0"/>
        <w:snapToGrid w:val="0"/>
        <w:spacing w:before="120"/>
        <w:ind w:firstLine="284"/>
        <w:jc w:val="both"/>
        <w:rPr>
          <w:szCs w:val="28"/>
          <w:lang w:val="vi-VN"/>
        </w:rPr>
      </w:pPr>
      <w:r w:rsidRPr="00787BF1">
        <w:rPr>
          <w:szCs w:val="28"/>
          <w:lang w:val="vi-VN"/>
        </w:rPr>
        <w:t xml:space="preserve">Phương pháp điều chỉnh của </w:t>
      </w:r>
      <w:r w:rsidRPr="00787BF1">
        <w:rPr>
          <w:szCs w:val="28"/>
        </w:rPr>
        <w:t>LHS</w:t>
      </w:r>
      <w:r w:rsidRPr="00787BF1">
        <w:rPr>
          <w:szCs w:val="28"/>
          <w:lang w:val="vi-VN"/>
        </w:rPr>
        <w:t xml:space="preserve"> là phương pháp mệnh lệnh – phục tùng. </w:t>
      </w:r>
    </w:p>
    <w:p w:rsidR="00EE2D10" w:rsidRPr="00787BF1" w:rsidRDefault="00EE2D10" w:rsidP="00EE2D10">
      <w:pPr>
        <w:widowControl w:val="0"/>
        <w:adjustRightInd w:val="0"/>
        <w:snapToGrid w:val="0"/>
        <w:spacing w:before="120"/>
        <w:ind w:firstLine="284"/>
        <w:jc w:val="both"/>
        <w:rPr>
          <w:szCs w:val="28"/>
          <w:lang w:val="vi-VN"/>
        </w:rPr>
      </w:pPr>
      <w:r w:rsidRPr="00787BF1">
        <w:rPr>
          <w:szCs w:val="28"/>
          <w:lang w:val="vi-VN"/>
        </w:rPr>
        <w:t xml:space="preserve">Phương pháp mệnh lệnh – phục tùng là phương pháp sử dụng quyền lực nhà nước trong giải quyết các vấn đề liên quan đến quan hệ pháp luật hình sự, quyền và nghĩa vụ của các chủ thể có liên quan. Nhà nước có quyền áp dụng các biện pháp cưỡng chế được quy định trong luật hình sự mà không bị cản trở, phụ thuộc vào ý chí của cá nhân hoặc tổ chức nào. Người phạm tội, pháp nhân thương mại phạm tội phải chấp hành đầy đủ các biện pháp cưỡng chế mà Nhà nước đã áp dụng với họ. Trách nhiệm hình sự của người phạm tội, pháp nhân thương mại phạm tội là trách nhiệm trước Nhà nước và không thể chuyển giao, từ chối hay thoả thuận. </w:t>
      </w:r>
    </w:p>
    <w:p w:rsidR="00EE2D10" w:rsidRPr="00787BF1" w:rsidRDefault="00EE2D10" w:rsidP="00EE2D10">
      <w:pPr>
        <w:widowControl w:val="0"/>
        <w:adjustRightInd w:val="0"/>
        <w:snapToGrid w:val="0"/>
        <w:spacing w:before="120"/>
        <w:ind w:firstLine="284"/>
        <w:jc w:val="right"/>
        <w:rPr>
          <w:b/>
          <w:sz w:val="22"/>
          <w:lang w:val="vi-VN"/>
        </w:rPr>
      </w:pPr>
      <w:r w:rsidRPr="00787BF1">
        <w:rPr>
          <w:b/>
          <w:sz w:val="22"/>
          <w:lang w:val="vi-VN"/>
        </w:rPr>
        <w:t>VÕ KHÁNH LINH</w:t>
      </w:r>
    </w:p>
    <w:p w:rsidR="00EE2D10" w:rsidRPr="00787BF1" w:rsidRDefault="00EE2D10" w:rsidP="00EE2D10">
      <w:pPr>
        <w:widowControl w:val="0"/>
        <w:adjustRightInd w:val="0"/>
        <w:snapToGrid w:val="0"/>
        <w:spacing w:before="120"/>
        <w:ind w:firstLine="284"/>
        <w:jc w:val="both"/>
        <w:rPr>
          <w:b/>
          <w:sz w:val="24"/>
        </w:rPr>
      </w:pPr>
      <w:proofErr w:type="spellStart"/>
      <w:r w:rsidRPr="00787BF1">
        <w:rPr>
          <w:b/>
          <w:sz w:val="24"/>
        </w:rPr>
        <w:t>Tài</w:t>
      </w:r>
      <w:proofErr w:type="spellEnd"/>
      <w:r w:rsidRPr="00787BF1">
        <w:rPr>
          <w:b/>
          <w:sz w:val="24"/>
        </w:rPr>
        <w:t xml:space="preserve"> </w:t>
      </w:r>
      <w:proofErr w:type="spellStart"/>
      <w:r w:rsidRPr="00787BF1">
        <w:rPr>
          <w:b/>
          <w:sz w:val="24"/>
        </w:rPr>
        <w:t>liệu</w:t>
      </w:r>
      <w:proofErr w:type="spellEnd"/>
      <w:r w:rsidRPr="00787BF1">
        <w:rPr>
          <w:b/>
          <w:sz w:val="24"/>
        </w:rPr>
        <w:t xml:space="preserve"> </w:t>
      </w:r>
      <w:proofErr w:type="spellStart"/>
      <w:r w:rsidRPr="00787BF1">
        <w:rPr>
          <w:b/>
          <w:sz w:val="24"/>
        </w:rPr>
        <w:t>tham</w:t>
      </w:r>
      <w:proofErr w:type="spellEnd"/>
      <w:r w:rsidRPr="00787BF1">
        <w:rPr>
          <w:b/>
          <w:sz w:val="24"/>
        </w:rPr>
        <w:t xml:space="preserve"> </w:t>
      </w:r>
      <w:proofErr w:type="spellStart"/>
      <w:r w:rsidRPr="00787BF1">
        <w:rPr>
          <w:b/>
          <w:sz w:val="24"/>
        </w:rPr>
        <w:t>khảo</w:t>
      </w:r>
      <w:proofErr w:type="spellEnd"/>
      <w:r w:rsidRPr="00787BF1">
        <w:rPr>
          <w:b/>
          <w:sz w:val="24"/>
        </w:rPr>
        <w:t xml:space="preserve">: </w:t>
      </w:r>
    </w:p>
    <w:p w:rsidR="00EE2D10" w:rsidRPr="00787BF1" w:rsidRDefault="00EE2D10" w:rsidP="00EE2D10">
      <w:pPr>
        <w:pStyle w:val="ListParagraph"/>
        <w:widowControl w:val="0"/>
        <w:numPr>
          <w:ilvl w:val="0"/>
          <w:numId w:val="1"/>
        </w:numPr>
        <w:tabs>
          <w:tab w:val="left" w:pos="567"/>
        </w:tabs>
        <w:adjustRightInd w:val="0"/>
        <w:snapToGrid w:val="0"/>
        <w:spacing w:before="120"/>
        <w:ind w:left="0" w:firstLine="284"/>
        <w:contextualSpacing w:val="0"/>
        <w:jc w:val="both"/>
        <w:rPr>
          <w:sz w:val="24"/>
          <w:szCs w:val="24"/>
          <w:lang w:val="vi-VN"/>
        </w:rPr>
      </w:pPr>
      <w:r w:rsidRPr="00787BF1">
        <w:rPr>
          <w:sz w:val="24"/>
          <w:szCs w:val="24"/>
          <w:lang w:val="vi-VN"/>
        </w:rPr>
        <w:t xml:space="preserve">Trường Đại học Luật Hà Nội, </w:t>
      </w:r>
      <w:r w:rsidRPr="00787BF1">
        <w:rPr>
          <w:i/>
          <w:sz w:val="24"/>
          <w:szCs w:val="24"/>
          <w:lang w:val="vi-VN"/>
        </w:rPr>
        <w:t xml:space="preserve">Giáo trình Luật Hình sự phần chung, </w:t>
      </w:r>
      <w:r>
        <w:rPr>
          <w:sz w:val="24"/>
          <w:szCs w:val="24"/>
          <w:lang w:val="vi-VN"/>
        </w:rPr>
        <w:t>Nxb. Công an nhân dân</w:t>
      </w:r>
      <w:r w:rsidRPr="00787BF1">
        <w:rPr>
          <w:sz w:val="24"/>
          <w:szCs w:val="24"/>
          <w:lang w:val="vi-VN"/>
        </w:rPr>
        <w:t>, Hà Nội, 2018</w:t>
      </w:r>
      <w:r w:rsidRPr="00787BF1">
        <w:rPr>
          <w:sz w:val="24"/>
          <w:szCs w:val="24"/>
        </w:rPr>
        <w:t>.</w:t>
      </w:r>
    </w:p>
    <w:p w:rsidR="00EE2D10" w:rsidRPr="00787BF1" w:rsidRDefault="00EE2D10" w:rsidP="00EE2D10">
      <w:pPr>
        <w:pStyle w:val="ListParagraph"/>
        <w:widowControl w:val="0"/>
        <w:numPr>
          <w:ilvl w:val="0"/>
          <w:numId w:val="1"/>
        </w:numPr>
        <w:tabs>
          <w:tab w:val="left" w:pos="567"/>
        </w:tabs>
        <w:adjustRightInd w:val="0"/>
        <w:snapToGrid w:val="0"/>
        <w:spacing w:before="120"/>
        <w:ind w:left="0" w:firstLine="284"/>
        <w:contextualSpacing w:val="0"/>
        <w:jc w:val="both"/>
        <w:rPr>
          <w:sz w:val="24"/>
          <w:szCs w:val="24"/>
          <w:lang w:val="vi-VN"/>
        </w:rPr>
      </w:pPr>
      <w:r w:rsidRPr="00787BF1">
        <w:rPr>
          <w:sz w:val="24"/>
          <w:szCs w:val="24"/>
          <w:lang w:val="vi-VN"/>
        </w:rPr>
        <w:t xml:space="preserve">Bộ luật Hình sự nước Cộng hoà xã hội chủ nghĩa Việt Nam đã được sửa đổi, bổ sung một số điều theo Luật số 12/2017/QH14. </w:t>
      </w:r>
    </w:p>
    <w:p w:rsidR="00EE2D10" w:rsidRPr="00787BF1" w:rsidRDefault="00EE2D10" w:rsidP="00EE2D10">
      <w:pPr>
        <w:pStyle w:val="ListParagraph"/>
        <w:widowControl w:val="0"/>
        <w:numPr>
          <w:ilvl w:val="0"/>
          <w:numId w:val="1"/>
        </w:numPr>
        <w:tabs>
          <w:tab w:val="left" w:pos="567"/>
        </w:tabs>
        <w:adjustRightInd w:val="0"/>
        <w:snapToGrid w:val="0"/>
        <w:spacing w:before="120"/>
        <w:ind w:left="0" w:firstLine="284"/>
        <w:contextualSpacing w:val="0"/>
        <w:jc w:val="both"/>
        <w:rPr>
          <w:sz w:val="24"/>
          <w:szCs w:val="24"/>
          <w:lang w:val="vi-VN"/>
        </w:rPr>
      </w:pPr>
      <w:proofErr w:type="spellStart"/>
      <w:r w:rsidRPr="00787BF1">
        <w:rPr>
          <w:sz w:val="24"/>
          <w:szCs w:val="24"/>
        </w:rPr>
        <w:t>Học</w:t>
      </w:r>
      <w:proofErr w:type="spellEnd"/>
      <w:r w:rsidRPr="00787BF1">
        <w:rPr>
          <w:sz w:val="24"/>
          <w:szCs w:val="24"/>
        </w:rPr>
        <w:t xml:space="preserve"> </w:t>
      </w:r>
      <w:proofErr w:type="spellStart"/>
      <w:r w:rsidRPr="00787BF1">
        <w:rPr>
          <w:sz w:val="24"/>
          <w:szCs w:val="24"/>
        </w:rPr>
        <w:t>viện</w:t>
      </w:r>
      <w:proofErr w:type="spellEnd"/>
      <w:r w:rsidRPr="00787BF1">
        <w:rPr>
          <w:sz w:val="24"/>
          <w:szCs w:val="24"/>
        </w:rPr>
        <w:t xml:space="preserve"> </w:t>
      </w:r>
      <w:proofErr w:type="spellStart"/>
      <w:r w:rsidRPr="00787BF1">
        <w:rPr>
          <w:sz w:val="24"/>
          <w:szCs w:val="24"/>
        </w:rPr>
        <w:t>Khoa</w:t>
      </w:r>
      <w:proofErr w:type="spellEnd"/>
      <w:r w:rsidRPr="00787BF1">
        <w:rPr>
          <w:sz w:val="24"/>
          <w:szCs w:val="24"/>
        </w:rPr>
        <w:t xml:space="preserve"> </w:t>
      </w:r>
      <w:proofErr w:type="spellStart"/>
      <w:r w:rsidRPr="00787BF1">
        <w:rPr>
          <w:sz w:val="24"/>
          <w:szCs w:val="24"/>
        </w:rPr>
        <w:t>học</w:t>
      </w:r>
      <w:proofErr w:type="spellEnd"/>
      <w:r w:rsidRPr="00787BF1">
        <w:rPr>
          <w:sz w:val="24"/>
          <w:szCs w:val="24"/>
        </w:rPr>
        <w:t xml:space="preserve"> </w:t>
      </w:r>
      <w:proofErr w:type="spellStart"/>
      <w:r w:rsidRPr="00787BF1">
        <w:rPr>
          <w:sz w:val="24"/>
          <w:szCs w:val="24"/>
        </w:rPr>
        <w:t>xã</w:t>
      </w:r>
      <w:proofErr w:type="spellEnd"/>
      <w:r w:rsidRPr="00787BF1">
        <w:rPr>
          <w:sz w:val="24"/>
          <w:szCs w:val="24"/>
        </w:rPr>
        <w:t xml:space="preserve"> </w:t>
      </w:r>
      <w:proofErr w:type="spellStart"/>
      <w:r w:rsidRPr="00787BF1">
        <w:rPr>
          <w:sz w:val="24"/>
          <w:szCs w:val="24"/>
        </w:rPr>
        <w:t>hội</w:t>
      </w:r>
      <w:proofErr w:type="spellEnd"/>
      <w:r w:rsidRPr="00787BF1">
        <w:rPr>
          <w:sz w:val="24"/>
          <w:szCs w:val="24"/>
          <w:lang w:val="vi-VN"/>
        </w:rPr>
        <w:t xml:space="preserve">, </w:t>
      </w:r>
      <w:r w:rsidRPr="00787BF1">
        <w:rPr>
          <w:i/>
          <w:sz w:val="24"/>
          <w:szCs w:val="24"/>
          <w:lang w:val="vi-VN"/>
        </w:rPr>
        <w:t xml:space="preserve">Luật Hình sự Việt Nam phần chung, </w:t>
      </w:r>
      <w:r w:rsidRPr="00787BF1">
        <w:rPr>
          <w:sz w:val="24"/>
          <w:szCs w:val="24"/>
          <w:lang w:val="vi-VN"/>
        </w:rPr>
        <w:t>N</w:t>
      </w:r>
      <w:proofErr w:type="spellStart"/>
      <w:r w:rsidRPr="00787BF1">
        <w:rPr>
          <w:sz w:val="24"/>
          <w:szCs w:val="24"/>
        </w:rPr>
        <w:t>xb</w:t>
      </w:r>
      <w:proofErr w:type="spellEnd"/>
      <w:r w:rsidRPr="00787BF1">
        <w:rPr>
          <w:sz w:val="24"/>
          <w:szCs w:val="24"/>
        </w:rPr>
        <w:t>.</w:t>
      </w:r>
      <w:r w:rsidRPr="00787BF1">
        <w:rPr>
          <w:sz w:val="24"/>
          <w:szCs w:val="24"/>
          <w:lang w:val="vi-VN"/>
        </w:rPr>
        <w:t xml:space="preserve"> Khoa học xã hội, Hà Nội, 2014</w:t>
      </w:r>
      <w:r w:rsidRPr="00787BF1">
        <w:rPr>
          <w:sz w:val="24"/>
          <w:szCs w:val="24"/>
        </w:rPr>
        <w:t>.</w:t>
      </w:r>
    </w:p>
    <w:p w:rsidR="001324E1" w:rsidRDefault="001324E1"/>
    <w:sectPr w:rsidR="001324E1" w:rsidSect="005630BE">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A4A3B"/>
    <w:multiLevelType w:val="hybridMultilevel"/>
    <w:tmpl w:val="159A0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10"/>
    <w:rsid w:val="001324E1"/>
    <w:rsid w:val="005630BE"/>
    <w:rsid w:val="00666C5C"/>
    <w:rsid w:val="00A849F3"/>
    <w:rsid w:val="00EE2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FC6AE8-B126-45BE-A5F8-4FCB01121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b/>
        <w:sz w:val="28"/>
        <w:szCs w:val="28"/>
        <w:lang w:val="en-US" w:eastAsia="en-US" w:bidi="ar-SA"/>
      </w:rPr>
    </w:rPrDefault>
    <w:pPrDefault>
      <w:pPr>
        <w:spacing w:before="60" w:after="60" w:line="40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D10"/>
    <w:pPr>
      <w:spacing w:before="0" w:after="0" w:line="240" w:lineRule="auto"/>
      <w:jc w:val="left"/>
    </w:pPr>
    <w:rPr>
      <w:rFonts w:eastAsia="Calibri"/>
      <w:b w:val="0"/>
      <w:szCs w:val="22"/>
    </w:rPr>
  </w:style>
  <w:style w:type="paragraph" w:styleId="Heading2">
    <w:name w:val="heading 2"/>
    <w:basedOn w:val="Normal"/>
    <w:next w:val="Normal"/>
    <w:link w:val="Heading2Char"/>
    <w:autoRedefine/>
    <w:unhideWhenUsed/>
    <w:qFormat/>
    <w:rsid w:val="00EE2D10"/>
    <w:pPr>
      <w:adjustRightInd w:val="0"/>
      <w:snapToGrid w:val="0"/>
      <w:spacing w:before="240"/>
      <w:ind w:firstLine="284"/>
      <w:jc w:val="both"/>
      <w:outlineLvl w:val="1"/>
    </w:pPr>
    <w:rPr>
      <w:iCs/>
      <w:szCs w:val="28"/>
    </w:rPr>
  </w:style>
  <w:style w:type="paragraph" w:styleId="Heading4">
    <w:name w:val="heading 4"/>
    <w:basedOn w:val="Normal"/>
    <w:next w:val="Normal"/>
    <w:link w:val="Heading4Char"/>
    <w:uiPriority w:val="9"/>
    <w:semiHidden/>
    <w:unhideWhenUsed/>
    <w:qFormat/>
    <w:rsid w:val="00A849F3"/>
    <w:pPr>
      <w:keepNext/>
      <w:keepLines/>
      <w:spacing w:before="120" w:after="120" w:line="400" w:lineRule="exact"/>
      <w:ind w:firstLine="567"/>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A849F3"/>
    <w:rPr>
      <w:rFonts w:eastAsiaTheme="majorEastAsia" w:cstheme="majorBidi"/>
      <w:i/>
      <w:iCs/>
    </w:rPr>
  </w:style>
  <w:style w:type="character" w:customStyle="1" w:styleId="Heading2Char">
    <w:name w:val="Heading 2 Char"/>
    <w:basedOn w:val="DefaultParagraphFont"/>
    <w:link w:val="Heading2"/>
    <w:rsid w:val="00EE2D10"/>
    <w:rPr>
      <w:rFonts w:eastAsia="Calibri"/>
      <w:b w:val="0"/>
      <w:iCs/>
    </w:rPr>
  </w:style>
  <w:style w:type="paragraph" w:styleId="ListParagraph">
    <w:name w:val="List Paragraph"/>
    <w:basedOn w:val="Normal"/>
    <w:uiPriority w:val="34"/>
    <w:qFormat/>
    <w:rsid w:val="00EE2D10"/>
    <w:pPr>
      <w:ind w:left="720"/>
      <w:contextualSpacing/>
    </w:pPr>
    <w:rPr>
      <w:rFonts w:eastAsia="Times New Roman"/>
      <w:sz w:val="20"/>
      <w:szCs w:val="2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2091</Characters>
  <Application>Microsoft Office Word</Application>
  <DocSecurity>0</DocSecurity>
  <Lines>17</Lines>
  <Paragraphs>4</Paragraphs>
  <ScaleCrop>false</ScaleCrop>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LoanTran</dc:creator>
  <cp:keywords/>
  <dc:description/>
  <cp:lastModifiedBy>LoanTran</cp:lastModifiedBy>
  <cp:revision>1</cp:revision>
  <dcterms:created xsi:type="dcterms:W3CDTF">2025-12-15T03:56:00Z</dcterms:created>
  <dcterms:modified xsi:type="dcterms:W3CDTF">2025-12-15T03:56:00Z</dcterms:modified>
</cp:coreProperties>
</file>